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6D0559" w:rsidP="004F7B82">
            <w:pPr>
              <w:pStyle w:val="NormalWeb"/>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mc:Fallback>
              </mc:AlternateContent>
            </w:r>
            <w:r w:rsidR="00693A03" w:rsidRPr="003C300E">
              <w:rPr>
                <w:b/>
                <w:sz w:val="26"/>
                <w:szCs w:val="26"/>
              </w:rPr>
              <w:t>ĐẢNG CỘNG SẢN VIỆT NAM</w:t>
            </w:r>
          </w:p>
          <w:p w:rsidR="00693A03" w:rsidRPr="003C300E" w:rsidRDefault="00E91337" w:rsidP="00E91337">
            <w:pPr>
              <w:pStyle w:val="NormalWeb"/>
              <w:jc w:val="center"/>
              <w:rPr>
                <w:i/>
                <w:sz w:val="26"/>
                <w:szCs w:val="26"/>
              </w:rPr>
            </w:pPr>
            <w:r>
              <w:rPr>
                <w:i/>
                <w:sz w:val="26"/>
                <w:szCs w:val="26"/>
                <w:lang w:val="vi-VN"/>
              </w:rPr>
              <w:t>TPHCM</w:t>
            </w:r>
            <w:r w:rsidR="00693A03" w:rsidRPr="003C300E">
              <w:rPr>
                <w:i/>
                <w:sz w:val="26"/>
                <w:szCs w:val="26"/>
              </w:rPr>
              <w:t>, ngày</w:t>
            </w:r>
            <w:r>
              <w:rPr>
                <w:i/>
                <w:sz w:val="26"/>
                <w:szCs w:val="26"/>
                <w:lang w:val="vi-VN"/>
              </w:rPr>
              <w:t xml:space="preserve"> 15</w:t>
            </w:r>
            <w:r w:rsidR="00693A03" w:rsidRPr="003C300E">
              <w:rPr>
                <w:i/>
                <w:sz w:val="26"/>
                <w:szCs w:val="26"/>
              </w:rPr>
              <w:t xml:space="preserve"> tháng</w:t>
            </w:r>
            <w:r>
              <w:rPr>
                <w:i/>
                <w:sz w:val="26"/>
                <w:szCs w:val="26"/>
                <w:lang w:val="vi-VN"/>
              </w:rPr>
              <w:t xml:space="preserve"> 01</w:t>
            </w:r>
            <w:r w:rsidR="00693A03" w:rsidRPr="003C300E">
              <w:rPr>
                <w:i/>
                <w:sz w:val="26"/>
                <w:szCs w:val="26"/>
              </w:rPr>
              <w:t xml:space="preserve"> năm</w:t>
            </w:r>
            <w:r>
              <w:rPr>
                <w:i/>
                <w:sz w:val="26"/>
                <w:szCs w:val="26"/>
                <w:lang w:val="vi-VN"/>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C6605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E44A6B">
        <w:rPr>
          <w:sz w:val="28"/>
          <w:szCs w:val="28"/>
        </w:rPr>
        <w:t>P</w:t>
      </w:r>
      <w:r w:rsidR="00C6605D" w:rsidRPr="00C6605D">
        <w:rPr>
          <w:sz w:val="28"/>
          <w:szCs w:val="28"/>
          <w:lang w:val="vi-VN"/>
        </w:rPr>
        <w:t>hòng Kế hoạch –</w:t>
      </w:r>
      <w:r w:rsidR="00C6605D">
        <w:rPr>
          <w:b/>
          <w:sz w:val="28"/>
          <w:szCs w:val="28"/>
          <w:lang w:val="vi-VN"/>
        </w:rPr>
        <w:t xml:space="preserve"> </w:t>
      </w:r>
      <w:r w:rsidR="00C6605D" w:rsidRPr="00C6605D">
        <w:rPr>
          <w:sz w:val="28"/>
          <w:szCs w:val="28"/>
          <w:lang w:val="vi-VN"/>
        </w:rPr>
        <w:t>Tài chính</w:t>
      </w:r>
    </w:p>
    <w:p w:rsidR="00693A03" w:rsidRPr="00C6605D"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Pr>
          <w:i/>
          <w:sz w:val="28"/>
          <w:szCs w:val="28"/>
        </w:rPr>
        <w:t xml:space="preserve"> </w:t>
      </w:r>
      <w:r w:rsidR="00E44A6B">
        <w:rPr>
          <w:sz w:val="28"/>
          <w:szCs w:val="28"/>
        </w:rPr>
        <w:t>P</w:t>
      </w:r>
      <w:r w:rsidR="00C6605D" w:rsidRPr="00C6605D">
        <w:rPr>
          <w:sz w:val="28"/>
          <w:szCs w:val="28"/>
          <w:lang w:val="vi-VN"/>
        </w:rPr>
        <w:t>hòng Kế hoạch – Tài chính</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4B5F55">
            <w:pPr>
              <w:pStyle w:val="NormalWeb"/>
              <w:spacing w:before="0" w:beforeAutospacing="0" w:after="0" w:afterAutospacing="0"/>
              <w:jc w:val="center"/>
              <w:rPr>
                <w:sz w:val="20"/>
                <w:szCs w:val="20"/>
              </w:rPr>
            </w:pPr>
          </w:p>
        </w:tc>
        <w:tc>
          <w:tcPr>
            <w:tcW w:w="1276" w:type="dxa"/>
          </w:tcPr>
          <w:p w:rsidR="00693A03" w:rsidRPr="003C300E" w:rsidRDefault="00693A03" w:rsidP="004B5F55">
            <w:pPr>
              <w:pStyle w:val="NormalWeb"/>
              <w:spacing w:before="0" w:beforeAutospacing="0" w:after="0" w:afterAutospacing="0"/>
              <w:jc w:val="center"/>
              <w:rPr>
                <w:sz w:val="20"/>
                <w:szCs w:val="20"/>
              </w:rPr>
            </w:pPr>
          </w:p>
        </w:tc>
        <w:tc>
          <w:tcPr>
            <w:tcW w:w="992" w:type="dxa"/>
          </w:tcPr>
          <w:p w:rsidR="00693A03" w:rsidRPr="003C300E" w:rsidRDefault="00693A03" w:rsidP="004B5F55">
            <w:pPr>
              <w:pStyle w:val="NormalWeb"/>
              <w:spacing w:before="0" w:beforeAutospacing="0" w:after="0" w:afterAutospacing="0"/>
              <w:jc w:val="center"/>
              <w:rPr>
                <w:sz w:val="20"/>
                <w:szCs w:val="20"/>
              </w:rPr>
            </w:pPr>
          </w:p>
        </w:tc>
        <w:tc>
          <w:tcPr>
            <w:tcW w:w="1134" w:type="dxa"/>
          </w:tcPr>
          <w:p w:rsidR="00693A03" w:rsidRPr="003C300E" w:rsidRDefault="00693A03" w:rsidP="004B5F55">
            <w:pPr>
              <w:pStyle w:val="NormalWeb"/>
              <w:spacing w:before="0" w:beforeAutospacing="0" w:after="0" w:afterAutospacing="0"/>
              <w:jc w:val="center"/>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4B5F55">
            <w:pPr>
              <w:pStyle w:val="NormalWeb"/>
              <w:spacing w:before="0" w:beforeAutospacing="0" w:after="0" w:afterAutospacing="0"/>
              <w:jc w:val="center"/>
              <w:rPr>
                <w:b/>
                <w:sz w:val="20"/>
                <w:szCs w:val="20"/>
              </w:rPr>
            </w:pPr>
          </w:p>
        </w:tc>
        <w:tc>
          <w:tcPr>
            <w:tcW w:w="1276" w:type="dxa"/>
          </w:tcPr>
          <w:p w:rsidR="00693A03" w:rsidRPr="003C300E" w:rsidRDefault="00693A03" w:rsidP="004B5F55">
            <w:pPr>
              <w:pStyle w:val="NormalWeb"/>
              <w:spacing w:before="0" w:beforeAutospacing="0" w:after="0" w:afterAutospacing="0"/>
              <w:jc w:val="center"/>
              <w:rPr>
                <w:b/>
                <w:sz w:val="20"/>
                <w:szCs w:val="20"/>
              </w:rPr>
            </w:pPr>
          </w:p>
        </w:tc>
        <w:tc>
          <w:tcPr>
            <w:tcW w:w="992" w:type="dxa"/>
          </w:tcPr>
          <w:p w:rsidR="00693A03" w:rsidRPr="003C300E" w:rsidRDefault="00693A03" w:rsidP="004B5F55">
            <w:pPr>
              <w:pStyle w:val="NormalWeb"/>
              <w:spacing w:before="0" w:beforeAutospacing="0" w:after="0" w:afterAutospacing="0"/>
              <w:jc w:val="center"/>
              <w:rPr>
                <w:b/>
                <w:sz w:val="20"/>
                <w:szCs w:val="20"/>
              </w:rPr>
            </w:pPr>
          </w:p>
        </w:tc>
        <w:tc>
          <w:tcPr>
            <w:tcW w:w="1134" w:type="dxa"/>
          </w:tcPr>
          <w:p w:rsidR="00693A03" w:rsidRPr="003C300E" w:rsidRDefault="00693A03" w:rsidP="004B5F55">
            <w:pPr>
              <w:pStyle w:val="NormalWeb"/>
              <w:spacing w:before="0" w:beforeAutospacing="0" w:after="0" w:afterAutospacing="0"/>
              <w:jc w:val="center"/>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4B5F55">
            <w:pPr>
              <w:pStyle w:val="NormalWeb"/>
              <w:spacing w:before="0" w:beforeAutospacing="0" w:after="0" w:afterAutospacing="0"/>
              <w:jc w:val="center"/>
              <w:rPr>
                <w:sz w:val="20"/>
                <w:szCs w:val="20"/>
              </w:rPr>
            </w:pPr>
          </w:p>
        </w:tc>
        <w:tc>
          <w:tcPr>
            <w:tcW w:w="1276" w:type="dxa"/>
          </w:tcPr>
          <w:p w:rsidR="00693A03" w:rsidRPr="003C300E" w:rsidRDefault="00B55FC4" w:rsidP="004B5F55">
            <w:pPr>
              <w:pStyle w:val="NormalWeb"/>
              <w:spacing w:before="0" w:beforeAutospacing="0" w:after="0" w:afterAutospacing="0"/>
              <w:jc w:val="center"/>
              <w:rPr>
                <w:sz w:val="20"/>
                <w:szCs w:val="20"/>
              </w:rPr>
            </w:pPr>
            <w:r>
              <w:rPr>
                <w:sz w:val="20"/>
                <w:szCs w:val="20"/>
              </w:rPr>
              <w:t>Có</w:t>
            </w:r>
          </w:p>
        </w:tc>
        <w:tc>
          <w:tcPr>
            <w:tcW w:w="992" w:type="dxa"/>
          </w:tcPr>
          <w:p w:rsidR="00693A03" w:rsidRPr="003C300E" w:rsidRDefault="00693A03" w:rsidP="004B5F55">
            <w:pPr>
              <w:pStyle w:val="NormalWeb"/>
              <w:spacing w:before="0" w:beforeAutospacing="0" w:after="0" w:afterAutospacing="0"/>
              <w:jc w:val="center"/>
              <w:rPr>
                <w:sz w:val="20"/>
                <w:szCs w:val="20"/>
              </w:rPr>
            </w:pPr>
          </w:p>
        </w:tc>
        <w:tc>
          <w:tcPr>
            <w:tcW w:w="1134" w:type="dxa"/>
          </w:tcPr>
          <w:p w:rsidR="00693A03" w:rsidRPr="003C300E" w:rsidRDefault="00693A03" w:rsidP="004B5F55">
            <w:pPr>
              <w:pStyle w:val="NormalWeb"/>
              <w:spacing w:before="0" w:beforeAutospacing="0" w:after="0" w:afterAutospacing="0"/>
              <w:jc w:val="center"/>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4B5F55">
            <w:pPr>
              <w:pStyle w:val="NormalWeb"/>
              <w:spacing w:before="0" w:beforeAutospacing="0" w:after="0" w:afterAutospacing="0"/>
              <w:jc w:val="center"/>
              <w:rPr>
                <w:sz w:val="20"/>
                <w:szCs w:val="20"/>
              </w:rPr>
            </w:pPr>
            <w:r w:rsidRPr="003C300E">
              <w:rPr>
                <w:sz w:val="20"/>
                <w:szCs w:val="20"/>
              </w:rPr>
              <w:t>Có</w:t>
            </w:r>
          </w:p>
        </w:tc>
        <w:tc>
          <w:tcPr>
            <w:tcW w:w="1276" w:type="dxa"/>
          </w:tcPr>
          <w:p w:rsidR="00693A03" w:rsidRPr="003C300E" w:rsidRDefault="00693A03" w:rsidP="004B5F55">
            <w:pPr>
              <w:pStyle w:val="NormalWeb"/>
              <w:spacing w:before="0" w:beforeAutospacing="0" w:after="0" w:afterAutospacing="0"/>
              <w:jc w:val="center"/>
              <w:rPr>
                <w:sz w:val="20"/>
                <w:szCs w:val="20"/>
              </w:rPr>
            </w:pPr>
          </w:p>
        </w:tc>
        <w:tc>
          <w:tcPr>
            <w:tcW w:w="992" w:type="dxa"/>
          </w:tcPr>
          <w:p w:rsidR="00693A03" w:rsidRPr="003C300E" w:rsidRDefault="00693A03" w:rsidP="004B5F55">
            <w:pPr>
              <w:pStyle w:val="NormalWeb"/>
              <w:spacing w:before="0" w:beforeAutospacing="0" w:after="0" w:afterAutospacing="0"/>
              <w:jc w:val="center"/>
              <w:rPr>
                <w:sz w:val="20"/>
                <w:szCs w:val="20"/>
              </w:rPr>
            </w:pPr>
          </w:p>
        </w:tc>
        <w:tc>
          <w:tcPr>
            <w:tcW w:w="1134" w:type="dxa"/>
          </w:tcPr>
          <w:p w:rsidR="00693A03" w:rsidRPr="003C300E" w:rsidRDefault="00693A03" w:rsidP="004B5F55">
            <w:pPr>
              <w:pStyle w:val="NormalWeb"/>
              <w:spacing w:before="0" w:beforeAutospacing="0" w:after="0" w:afterAutospacing="0"/>
              <w:jc w:val="center"/>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4B5F55">
            <w:pPr>
              <w:pStyle w:val="NormalWeb"/>
              <w:spacing w:before="0" w:beforeAutospacing="0" w:after="0" w:afterAutospacing="0"/>
              <w:jc w:val="center"/>
              <w:rPr>
                <w:sz w:val="20"/>
                <w:szCs w:val="20"/>
              </w:rPr>
            </w:pPr>
            <w:r w:rsidRPr="003C300E">
              <w:rPr>
                <w:sz w:val="20"/>
                <w:szCs w:val="20"/>
              </w:rPr>
              <w:t>Có</w:t>
            </w:r>
          </w:p>
        </w:tc>
        <w:tc>
          <w:tcPr>
            <w:tcW w:w="1276" w:type="dxa"/>
          </w:tcPr>
          <w:p w:rsidR="00EC722F" w:rsidRPr="003C300E" w:rsidRDefault="00EC722F" w:rsidP="004B5F55">
            <w:pPr>
              <w:pStyle w:val="NormalWeb"/>
              <w:spacing w:before="0" w:beforeAutospacing="0" w:after="0" w:afterAutospacing="0"/>
              <w:jc w:val="center"/>
              <w:rPr>
                <w:sz w:val="20"/>
                <w:szCs w:val="20"/>
              </w:rPr>
            </w:pPr>
          </w:p>
        </w:tc>
        <w:tc>
          <w:tcPr>
            <w:tcW w:w="992" w:type="dxa"/>
          </w:tcPr>
          <w:p w:rsidR="00EC722F" w:rsidRPr="003C300E" w:rsidRDefault="00EC722F" w:rsidP="004B5F55">
            <w:pPr>
              <w:pStyle w:val="NormalWeb"/>
              <w:spacing w:before="0" w:beforeAutospacing="0" w:after="0" w:afterAutospacing="0"/>
              <w:jc w:val="center"/>
              <w:rPr>
                <w:sz w:val="20"/>
                <w:szCs w:val="20"/>
              </w:rPr>
            </w:pPr>
          </w:p>
        </w:tc>
        <w:tc>
          <w:tcPr>
            <w:tcW w:w="1134" w:type="dxa"/>
          </w:tcPr>
          <w:p w:rsidR="00EC722F" w:rsidRPr="003C300E" w:rsidRDefault="00EC722F" w:rsidP="004B5F55">
            <w:pPr>
              <w:pStyle w:val="NormalWeb"/>
              <w:spacing w:before="0" w:beforeAutospacing="0" w:after="0" w:afterAutospacing="0"/>
              <w:jc w:val="center"/>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4B5F55">
            <w:pPr>
              <w:pStyle w:val="NormalWeb"/>
              <w:spacing w:before="0" w:beforeAutospacing="0" w:after="0" w:afterAutospacing="0"/>
              <w:jc w:val="center"/>
              <w:rPr>
                <w:sz w:val="20"/>
                <w:szCs w:val="20"/>
              </w:rPr>
            </w:pPr>
            <w:r w:rsidRPr="003C300E">
              <w:rPr>
                <w:sz w:val="20"/>
                <w:szCs w:val="20"/>
              </w:rPr>
              <w:t>Có</w:t>
            </w:r>
          </w:p>
        </w:tc>
        <w:tc>
          <w:tcPr>
            <w:tcW w:w="1276" w:type="dxa"/>
          </w:tcPr>
          <w:p w:rsidR="00EC722F" w:rsidRPr="003C300E" w:rsidRDefault="00EC722F" w:rsidP="004B5F55">
            <w:pPr>
              <w:pStyle w:val="NormalWeb"/>
              <w:spacing w:before="0" w:beforeAutospacing="0" w:after="0" w:afterAutospacing="0"/>
              <w:jc w:val="center"/>
              <w:rPr>
                <w:sz w:val="20"/>
                <w:szCs w:val="20"/>
              </w:rPr>
            </w:pPr>
          </w:p>
        </w:tc>
        <w:tc>
          <w:tcPr>
            <w:tcW w:w="992" w:type="dxa"/>
          </w:tcPr>
          <w:p w:rsidR="00EC722F" w:rsidRPr="003C300E" w:rsidRDefault="00EC722F" w:rsidP="004B5F55">
            <w:pPr>
              <w:pStyle w:val="NormalWeb"/>
              <w:spacing w:before="0" w:beforeAutospacing="0" w:after="0" w:afterAutospacing="0"/>
              <w:jc w:val="center"/>
              <w:rPr>
                <w:sz w:val="20"/>
                <w:szCs w:val="20"/>
              </w:rPr>
            </w:pPr>
          </w:p>
        </w:tc>
        <w:tc>
          <w:tcPr>
            <w:tcW w:w="1134" w:type="dxa"/>
          </w:tcPr>
          <w:p w:rsidR="00EC722F" w:rsidRPr="003C300E" w:rsidRDefault="00EC722F" w:rsidP="004B5F55">
            <w:pPr>
              <w:pStyle w:val="NormalWeb"/>
              <w:spacing w:before="0" w:beforeAutospacing="0" w:after="0" w:afterAutospacing="0"/>
              <w:jc w:val="center"/>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4B5F55">
            <w:pPr>
              <w:pStyle w:val="NormalWeb"/>
              <w:spacing w:before="0" w:beforeAutospacing="0" w:after="0" w:afterAutospacing="0"/>
              <w:jc w:val="center"/>
              <w:rPr>
                <w:b/>
                <w:sz w:val="20"/>
                <w:szCs w:val="20"/>
              </w:rPr>
            </w:pPr>
          </w:p>
        </w:tc>
        <w:tc>
          <w:tcPr>
            <w:tcW w:w="1276" w:type="dxa"/>
          </w:tcPr>
          <w:p w:rsidR="00693A03" w:rsidRPr="003C300E" w:rsidRDefault="00693A03" w:rsidP="004B5F55">
            <w:pPr>
              <w:pStyle w:val="NormalWeb"/>
              <w:spacing w:before="0" w:beforeAutospacing="0" w:after="0" w:afterAutospacing="0"/>
              <w:jc w:val="center"/>
              <w:rPr>
                <w:b/>
                <w:sz w:val="20"/>
                <w:szCs w:val="20"/>
              </w:rPr>
            </w:pPr>
          </w:p>
        </w:tc>
        <w:tc>
          <w:tcPr>
            <w:tcW w:w="992" w:type="dxa"/>
          </w:tcPr>
          <w:p w:rsidR="00693A03" w:rsidRPr="003C300E" w:rsidRDefault="00693A03" w:rsidP="004B5F55">
            <w:pPr>
              <w:pStyle w:val="NormalWeb"/>
              <w:spacing w:before="0" w:beforeAutospacing="0" w:after="0" w:afterAutospacing="0"/>
              <w:jc w:val="center"/>
              <w:rPr>
                <w:b/>
                <w:sz w:val="20"/>
                <w:szCs w:val="20"/>
              </w:rPr>
            </w:pPr>
          </w:p>
        </w:tc>
        <w:tc>
          <w:tcPr>
            <w:tcW w:w="1134" w:type="dxa"/>
          </w:tcPr>
          <w:p w:rsidR="00693A03" w:rsidRPr="003C300E" w:rsidRDefault="00693A03" w:rsidP="004B5F55">
            <w:pPr>
              <w:pStyle w:val="NormalWeb"/>
              <w:spacing w:before="0" w:beforeAutospacing="0" w:after="0" w:afterAutospacing="0"/>
              <w:jc w:val="center"/>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4B5F55">
            <w:pPr>
              <w:pStyle w:val="NormalWeb"/>
              <w:spacing w:before="0" w:beforeAutospacing="0" w:after="0" w:afterAutospacing="0"/>
              <w:jc w:val="center"/>
              <w:rPr>
                <w:sz w:val="20"/>
                <w:szCs w:val="20"/>
              </w:rPr>
            </w:pPr>
          </w:p>
        </w:tc>
        <w:tc>
          <w:tcPr>
            <w:tcW w:w="1276" w:type="dxa"/>
          </w:tcPr>
          <w:p w:rsidR="00EC722F" w:rsidRPr="003C300E" w:rsidRDefault="00B55FC4" w:rsidP="004B5F55">
            <w:pPr>
              <w:pStyle w:val="NormalWeb"/>
              <w:spacing w:before="0" w:beforeAutospacing="0" w:after="0" w:afterAutospacing="0"/>
              <w:jc w:val="center"/>
              <w:rPr>
                <w:sz w:val="20"/>
                <w:szCs w:val="20"/>
              </w:rPr>
            </w:pPr>
            <w:r>
              <w:rPr>
                <w:sz w:val="20"/>
                <w:szCs w:val="20"/>
              </w:rPr>
              <w:t>Có</w:t>
            </w:r>
          </w:p>
        </w:tc>
        <w:tc>
          <w:tcPr>
            <w:tcW w:w="992" w:type="dxa"/>
          </w:tcPr>
          <w:p w:rsidR="00EC722F" w:rsidRPr="003C300E" w:rsidRDefault="00EC722F" w:rsidP="004B5F55">
            <w:pPr>
              <w:pStyle w:val="NormalWeb"/>
              <w:spacing w:before="0" w:beforeAutospacing="0" w:after="0" w:afterAutospacing="0"/>
              <w:jc w:val="center"/>
              <w:rPr>
                <w:sz w:val="20"/>
                <w:szCs w:val="20"/>
              </w:rPr>
            </w:pPr>
          </w:p>
        </w:tc>
        <w:tc>
          <w:tcPr>
            <w:tcW w:w="1134" w:type="dxa"/>
          </w:tcPr>
          <w:p w:rsidR="00EC722F" w:rsidRPr="003C300E" w:rsidRDefault="00EC722F" w:rsidP="004B5F55">
            <w:pPr>
              <w:pStyle w:val="NormalWeb"/>
              <w:spacing w:before="0" w:beforeAutospacing="0" w:after="0" w:afterAutospacing="0"/>
              <w:jc w:val="center"/>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4B5F55">
            <w:pPr>
              <w:pStyle w:val="NormalWeb"/>
              <w:spacing w:before="0" w:beforeAutospacing="0" w:after="0" w:afterAutospacing="0"/>
              <w:jc w:val="center"/>
              <w:rPr>
                <w:sz w:val="20"/>
                <w:szCs w:val="20"/>
              </w:rPr>
            </w:pPr>
            <w:r w:rsidRPr="003C300E">
              <w:rPr>
                <w:sz w:val="20"/>
                <w:szCs w:val="20"/>
              </w:rPr>
              <w:t>Có</w:t>
            </w:r>
          </w:p>
        </w:tc>
        <w:tc>
          <w:tcPr>
            <w:tcW w:w="1276" w:type="dxa"/>
          </w:tcPr>
          <w:p w:rsidR="00EC722F" w:rsidRPr="003C300E" w:rsidRDefault="00EC722F" w:rsidP="004B5F55">
            <w:pPr>
              <w:pStyle w:val="NormalWeb"/>
              <w:spacing w:before="0" w:beforeAutospacing="0" w:after="0" w:afterAutospacing="0"/>
              <w:jc w:val="center"/>
              <w:rPr>
                <w:sz w:val="20"/>
                <w:szCs w:val="20"/>
              </w:rPr>
            </w:pPr>
          </w:p>
        </w:tc>
        <w:tc>
          <w:tcPr>
            <w:tcW w:w="992" w:type="dxa"/>
          </w:tcPr>
          <w:p w:rsidR="00EC722F" w:rsidRPr="003C300E" w:rsidRDefault="00EC722F" w:rsidP="004B5F55">
            <w:pPr>
              <w:pStyle w:val="NormalWeb"/>
              <w:spacing w:before="0" w:beforeAutospacing="0" w:after="0" w:afterAutospacing="0"/>
              <w:jc w:val="center"/>
              <w:rPr>
                <w:sz w:val="20"/>
                <w:szCs w:val="20"/>
              </w:rPr>
            </w:pPr>
          </w:p>
        </w:tc>
        <w:tc>
          <w:tcPr>
            <w:tcW w:w="1134" w:type="dxa"/>
          </w:tcPr>
          <w:p w:rsidR="00EC722F" w:rsidRPr="003C300E" w:rsidRDefault="00EC722F" w:rsidP="004B5F55">
            <w:pPr>
              <w:pStyle w:val="NormalWeb"/>
              <w:spacing w:before="0" w:beforeAutospacing="0" w:after="0" w:afterAutospacing="0"/>
              <w:jc w:val="center"/>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4B5F55">
            <w:pPr>
              <w:pStyle w:val="NormalWeb"/>
              <w:spacing w:before="0" w:beforeAutospacing="0" w:after="0" w:afterAutospacing="0"/>
              <w:jc w:val="center"/>
              <w:rPr>
                <w:sz w:val="20"/>
                <w:szCs w:val="20"/>
              </w:rPr>
            </w:pPr>
            <w:r w:rsidRPr="003C300E">
              <w:rPr>
                <w:sz w:val="20"/>
                <w:szCs w:val="20"/>
              </w:rPr>
              <w:t>Có</w:t>
            </w:r>
          </w:p>
        </w:tc>
        <w:tc>
          <w:tcPr>
            <w:tcW w:w="1276" w:type="dxa"/>
          </w:tcPr>
          <w:p w:rsidR="00EC722F" w:rsidRPr="003C300E" w:rsidRDefault="00EC722F" w:rsidP="004B5F55">
            <w:pPr>
              <w:pStyle w:val="NormalWeb"/>
              <w:spacing w:before="0" w:beforeAutospacing="0" w:after="0" w:afterAutospacing="0"/>
              <w:jc w:val="center"/>
              <w:rPr>
                <w:sz w:val="20"/>
                <w:szCs w:val="20"/>
              </w:rPr>
            </w:pPr>
          </w:p>
        </w:tc>
        <w:tc>
          <w:tcPr>
            <w:tcW w:w="992" w:type="dxa"/>
          </w:tcPr>
          <w:p w:rsidR="00EC722F" w:rsidRPr="003C300E" w:rsidRDefault="00EC722F" w:rsidP="004B5F55">
            <w:pPr>
              <w:pStyle w:val="NormalWeb"/>
              <w:spacing w:before="0" w:beforeAutospacing="0" w:after="0" w:afterAutospacing="0"/>
              <w:jc w:val="center"/>
              <w:rPr>
                <w:sz w:val="20"/>
                <w:szCs w:val="20"/>
              </w:rPr>
            </w:pPr>
          </w:p>
        </w:tc>
        <w:tc>
          <w:tcPr>
            <w:tcW w:w="1134" w:type="dxa"/>
          </w:tcPr>
          <w:p w:rsidR="00EC722F" w:rsidRPr="003C300E" w:rsidRDefault="00EC722F" w:rsidP="004B5F55">
            <w:pPr>
              <w:pStyle w:val="NormalWeb"/>
              <w:spacing w:before="0" w:beforeAutospacing="0" w:after="0" w:afterAutospacing="0"/>
              <w:jc w:val="center"/>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4B5F55">
            <w:pPr>
              <w:pStyle w:val="NormalWeb"/>
              <w:spacing w:before="0" w:beforeAutospacing="0" w:after="0" w:afterAutospacing="0"/>
              <w:jc w:val="center"/>
              <w:rPr>
                <w:sz w:val="20"/>
                <w:szCs w:val="20"/>
              </w:rPr>
            </w:pPr>
            <w:r w:rsidRPr="003C300E">
              <w:rPr>
                <w:sz w:val="20"/>
                <w:szCs w:val="20"/>
              </w:rPr>
              <w:t>Có</w:t>
            </w:r>
          </w:p>
        </w:tc>
        <w:tc>
          <w:tcPr>
            <w:tcW w:w="1276" w:type="dxa"/>
          </w:tcPr>
          <w:p w:rsidR="00EC722F" w:rsidRPr="003C300E" w:rsidRDefault="00EC722F" w:rsidP="004B5F55">
            <w:pPr>
              <w:pStyle w:val="NormalWeb"/>
              <w:spacing w:before="0" w:beforeAutospacing="0" w:after="0" w:afterAutospacing="0"/>
              <w:jc w:val="center"/>
              <w:rPr>
                <w:sz w:val="20"/>
                <w:szCs w:val="20"/>
              </w:rPr>
            </w:pPr>
          </w:p>
        </w:tc>
        <w:tc>
          <w:tcPr>
            <w:tcW w:w="992" w:type="dxa"/>
          </w:tcPr>
          <w:p w:rsidR="00EC722F" w:rsidRPr="003C300E" w:rsidRDefault="00EC722F" w:rsidP="004B5F55">
            <w:pPr>
              <w:pStyle w:val="NormalWeb"/>
              <w:spacing w:before="0" w:beforeAutospacing="0" w:after="0" w:afterAutospacing="0"/>
              <w:jc w:val="center"/>
              <w:rPr>
                <w:sz w:val="20"/>
                <w:szCs w:val="20"/>
              </w:rPr>
            </w:pPr>
          </w:p>
        </w:tc>
        <w:tc>
          <w:tcPr>
            <w:tcW w:w="1134" w:type="dxa"/>
          </w:tcPr>
          <w:p w:rsidR="00EC722F" w:rsidRPr="003C300E" w:rsidRDefault="00EC722F" w:rsidP="004B5F55">
            <w:pPr>
              <w:pStyle w:val="NormalWeb"/>
              <w:spacing w:before="0" w:beforeAutospacing="0" w:after="0" w:afterAutospacing="0"/>
              <w:jc w:val="center"/>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w:t>
            </w:r>
            <w:r w:rsidR="00C6605D">
              <w:rPr>
                <w:rFonts w:asciiTheme="minorHAnsi" w:hAnsiTheme="minorHAnsi"/>
                <w:b/>
                <w:lang w:val="vi-VN"/>
              </w:rPr>
              <w:t xml:space="preserve"> </w:t>
            </w:r>
            <w:r w:rsidRPr="00DA3BFB">
              <w:rPr>
                <w:rFonts w:ascii="Times New Roman Bold" w:hAnsi="Times New Roman Bold"/>
                <w:b/>
              </w:rPr>
              <w:t>trong năm</w:t>
            </w:r>
          </w:p>
        </w:tc>
        <w:tc>
          <w:tcPr>
            <w:tcW w:w="1134" w:type="dxa"/>
          </w:tcPr>
          <w:p w:rsidR="00693A03" w:rsidRPr="003C300E" w:rsidRDefault="00693A03" w:rsidP="004B5F55">
            <w:pPr>
              <w:pStyle w:val="NormalWeb"/>
              <w:spacing w:before="0" w:beforeAutospacing="0" w:after="0" w:afterAutospacing="0"/>
              <w:jc w:val="center"/>
              <w:rPr>
                <w:sz w:val="20"/>
                <w:szCs w:val="20"/>
              </w:rPr>
            </w:pPr>
          </w:p>
        </w:tc>
        <w:tc>
          <w:tcPr>
            <w:tcW w:w="1276" w:type="dxa"/>
          </w:tcPr>
          <w:p w:rsidR="00693A03" w:rsidRPr="003C300E" w:rsidRDefault="00693A03" w:rsidP="004B5F55">
            <w:pPr>
              <w:pStyle w:val="NormalWeb"/>
              <w:spacing w:before="0" w:beforeAutospacing="0" w:after="0" w:afterAutospacing="0"/>
              <w:jc w:val="center"/>
              <w:rPr>
                <w:sz w:val="20"/>
                <w:szCs w:val="20"/>
              </w:rPr>
            </w:pPr>
          </w:p>
        </w:tc>
        <w:tc>
          <w:tcPr>
            <w:tcW w:w="992" w:type="dxa"/>
          </w:tcPr>
          <w:p w:rsidR="00693A03" w:rsidRPr="003C300E" w:rsidRDefault="00693A03" w:rsidP="004B5F55">
            <w:pPr>
              <w:pStyle w:val="NormalWeb"/>
              <w:spacing w:before="0" w:beforeAutospacing="0" w:after="0" w:afterAutospacing="0"/>
              <w:jc w:val="center"/>
              <w:rPr>
                <w:sz w:val="20"/>
                <w:szCs w:val="20"/>
              </w:rPr>
            </w:pPr>
          </w:p>
        </w:tc>
        <w:tc>
          <w:tcPr>
            <w:tcW w:w="1134" w:type="dxa"/>
          </w:tcPr>
          <w:p w:rsidR="00693A03" w:rsidRPr="003C300E" w:rsidRDefault="00693A03" w:rsidP="004B5F55">
            <w:pPr>
              <w:pStyle w:val="NormalWeb"/>
              <w:spacing w:before="0" w:beforeAutospacing="0" w:after="0" w:afterAutospacing="0"/>
              <w:jc w:val="center"/>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Default="006269BC" w:rsidP="006269BC">
            <w:pPr>
              <w:pStyle w:val="NormalWeb"/>
              <w:tabs>
                <w:tab w:val="left" w:pos="367"/>
                <w:tab w:val="center" w:pos="459"/>
              </w:tabs>
              <w:spacing w:before="0" w:beforeAutospacing="0" w:after="0" w:afterAutospacing="0"/>
              <w:rPr>
                <w:sz w:val="20"/>
                <w:szCs w:val="20"/>
                <w:lang w:val="vi-VN"/>
              </w:rPr>
            </w:pPr>
            <w:r>
              <w:rPr>
                <w:sz w:val="20"/>
                <w:szCs w:val="20"/>
                <w:lang w:val="vi-VN"/>
              </w:rPr>
              <w:tab/>
            </w:r>
            <w:r>
              <w:rPr>
                <w:sz w:val="20"/>
                <w:szCs w:val="20"/>
                <w:lang w:val="vi-VN"/>
              </w:rPr>
              <w:tab/>
              <w:t>x</w:t>
            </w: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r>
              <w:rPr>
                <w:sz w:val="20"/>
                <w:szCs w:val="20"/>
                <w:lang w:val="vi-VN"/>
              </w:rPr>
              <w:t>x</w:t>
            </w: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p>
          <w:p w:rsidR="006269BC" w:rsidRDefault="006269BC" w:rsidP="006269BC">
            <w:pPr>
              <w:pStyle w:val="NormalWeb"/>
              <w:spacing w:before="0" w:beforeAutospacing="0" w:after="0" w:afterAutospacing="0"/>
              <w:jc w:val="center"/>
              <w:rPr>
                <w:sz w:val="20"/>
                <w:szCs w:val="20"/>
                <w:lang w:val="vi-VN"/>
              </w:rPr>
            </w:pPr>
            <w:r>
              <w:rPr>
                <w:sz w:val="20"/>
                <w:szCs w:val="20"/>
                <w:lang w:val="vi-VN"/>
              </w:rPr>
              <w:t>x</w:t>
            </w:r>
          </w:p>
          <w:p w:rsidR="006269BC" w:rsidRDefault="006269BC" w:rsidP="006269BC">
            <w:pPr>
              <w:pStyle w:val="NormalWeb"/>
              <w:spacing w:before="0" w:beforeAutospacing="0" w:after="0" w:afterAutospacing="0"/>
              <w:jc w:val="center"/>
              <w:rPr>
                <w:sz w:val="20"/>
                <w:szCs w:val="20"/>
                <w:lang w:val="vi-VN"/>
              </w:rPr>
            </w:pPr>
          </w:p>
          <w:p w:rsidR="006269BC" w:rsidRDefault="006269BC" w:rsidP="003C300E">
            <w:pPr>
              <w:pStyle w:val="NormalWeb"/>
              <w:spacing w:before="0" w:beforeAutospacing="0" w:after="0" w:afterAutospacing="0"/>
              <w:jc w:val="both"/>
              <w:rPr>
                <w:sz w:val="20"/>
                <w:szCs w:val="20"/>
                <w:lang w:val="vi-VN"/>
              </w:rPr>
            </w:pPr>
          </w:p>
          <w:p w:rsidR="006269BC" w:rsidRDefault="006269BC" w:rsidP="003C300E">
            <w:pPr>
              <w:pStyle w:val="NormalWeb"/>
              <w:spacing w:before="0" w:beforeAutospacing="0" w:after="0" w:afterAutospacing="0"/>
              <w:jc w:val="both"/>
              <w:rPr>
                <w:sz w:val="20"/>
                <w:szCs w:val="20"/>
                <w:lang w:val="vi-VN"/>
              </w:rPr>
            </w:pPr>
          </w:p>
          <w:p w:rsidR="006269BC" w:rsidRDefault="006269BC" w:rsidP="003C300E">
            <w:pPr>
              <w:pStyle w:val="NormalWeb"/>
              <w:spacing w:before="0" w:beforeAutospacing="0" w:after="0" w:afterAutospacing="0"/>
              <w:jc w:val="both"/>
              <w:rPr>
                <w:sz w:val="20"/>
                <w:szCs w:val="20"/>
                <w:lang w:val="vi-VN"/>
              </w:rPr>
            </w:pPr>
          </w:p>
          <w:p w:rsidR="006269BC" w:rsidRDefault="006269BC" w:rsidP="003C300E">
            <w:pPr>
              <w:pStyle w:val="NormalWeb"/>
              <w:spacing w:before="0" w:beforeAutospacing="0" w:after="0" w:afterAutospacing="0"/>
              <w:jc w:val="both"/>
              <w:rPr>
                <w:sz w:val="20"/>
                <w:szCs w:val="20"/>
                <w:lang w:val="vi-VN"/>
              </w:rPr>
            </w:pPr>
          </w:p>
          <w:p w:rsidR="006269BC" w:rsidRPr="006269BC" w:rsidRDefault="006269BC" w:rsidP="003C300E">
            <w:pPr>
              <w:pStyle w:val="NormalWeb"/>
              <w:spacing w:before="0" w:beforeAutospacing="0" w:after="0" w:afterAutospacing="0"/>
              <w:jc w:val="both"/>
              <w:rPr>
                <w:sz w:val="20"/>
                <w:szCs w:val="20"/>
                <w:lang w:val="vi-VN"/>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RPr="00EC2D7D"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6269BC" w:rsidRDefault="006269BC" w:rsidP="006269BC">
            <w:pPr>
              <w:pStyle w:val="NormalWeb"/>
              <w:spacing w:before="0" w:beforeAutospacing="0" w:after="0" w:afterAutospacing="0"/>
              <w:jc w:val="center"/>
              <w:rPr>
                <w:sz w:val="20"/>
                <w:szCs w:val="20"/>
                <w:lang w:val="vi-VN"/>
              </w:rPr>
            </w:pPr>
            <w:r>
              <w:rPr>
                <w:sz w:val="20"/>
                <w:szCs w:val="20"/>
                <w:lang w:val="vi-VN"/>
              </w:rPr>
              <w:t>x</w:t>
            </w:r>
          </w:p>
        </w:tc>
        <w:tc>
          <w:tcPr>
            <w:tcW w:w="1276" w:type="dxa"/>
          </w:tcPr>
          <w:p w:rsidR="005C3233" w:rsidRPr="00E44A6B" w:rsidRDefault="005C3233" w:rsidP="003C300E">
            <w:pPr>
              <w:pStyle w:val="NormalWeb"/>
              <w:spacing w:before="0" w:beforeAutospacing="0" w:after="0" w:afterAutospacing="0"/>
              <w:jc w:val="both"/>
              <w:rPr>
                <w:sz w:val="20"/>
                <w:szCs w:val="20"/>
                <w:lang w:val="vi-VN"/>
              </w:rPr>
            </w:pPr>
            <w:r w:rsidRPr="00E44A6B">
              <w:rPr>
                <w:sz w:val="20"/>
                <w:szCs w:val="20"/>
                <w:lang w:val="vi-VN"/>
              </w:rPr>
              <w:t>100% xếp loại “hoàn thành nhiệm vụ” trở lên</w:t>
            </w:r>
          </w:p>
        </w:tc>
        <w:tc>
          <w:tcPr>
            <w:tcW w:w="992" w:type="dxa"/>
          </w:tcPr>
          <w:p w:rsidR="005C3233" w:rsidRPr="00E44A6B" w:rsidRDefault="005C3233" w:rsidP="003C300E">
            <w:pPr>
              <w:pStyle w:val="NormalWeb"/>
              <w:spacing w:before="0" w:beforeAutospacing="0" w:after="0" w:afterAutospacing="0"/>
              <w:jc w:val="both"/>
              <w:rPr>
                <w:sz w:val="20"/>
                <w:szCs w:val="20"/>
                <w:lang w:val="vi-VN"/>
              </w:rPr>
            </w:pPr>
            <w:r w:rsidRPr="00E44A6B">
              <w:rPr>
                <w:sz w:val="20"/>
                <w:szCs w:val="20"/>
                <w:lang w:val="vi-VN"/>
              </w:rPr>
              <w:t>Có 01 đơn vị trực thuộc bị xử lý kỷ luật (trừ trường hợp tự phát hiện)</w:t>
            </w:r>
          </w:p>
        </w:tc>
        <w:tc>
          <w:tcPr>
            <w:tcW w:w="1134" w:type="dxa"/>
          </w:tcPr>
          <w:p w:rsidR="005C3233" w:rsidRPr="00E44A6B" w:rsidRDefault="005C3233" w:rsidP="003C300E">
            <w:pPr>
              <w:pStyle w:val="NormalWeb"/>
              <w:spacing w:before="0" w:beforeAutospacing="0" w:after="0" w:afterAutospacing="0"/>
              <w:jc w:val="both"/>
              <w:rPr>
                <w:sz w:val="20"/>
                <w:szCs w:val="20"/>
                <w:lang w:val="vi-VN"/>
              </w:rPr>
            </w:pPr>
            <w:r w:rsidRPr="00E44A6B">
              <w:rPr>
                <w:sz w:val="20"/>
                <w:szCs w:val="20"/>
                <w:lang w:val="vi-VN"/>
              </w:rPr>
              <w:t>Có trên 02đơn vị trực thuộc bị xử lý kỷ luật (trừ trường hợp tự phát hiện)</w:t>
            </w:r>
          </w:p>
        </w:tc>
      </w:tr>
      <w:tr w:rsidR="005C3233" w:rsidRPr="00EC2D7D" w:rsidTr="003C300E">
        <w:tc>
          <w:tcPr>
            <w:tcW w:w="10348" w:type="dxa"/>
            <w:gridSpan w:val="6"/>
          </w:tcPr>
          <w:p w:rsidR="005C3233" w:rsidRPr="00E44A6B" w:rsidRDefault="005C3233" w:rsidP="003C300E">
            <w:pPr>
              <w:pStyle w:val="NormalWeb"/>
              <w:spacing w:before="0" w:beforeAutospacing="0" w:after="0" w:afterAutospacing="0"/>
              <w:jc w:val="both"/>
              <w:rPr>
                <w:b/>
                <w:i/>
                <w:lang w:val="vi-VN"/>
              </w:rPr>
            </w:pPr>
            <w:r w:rsidRPr="00E44A6B">
              <w:rPr>
                <w:b/>
                <w:i/>
                <w:lang w:val="vi-VN"/>
              </w:rPr>
              <w:t xml:space="preserve">5. Đối với </w:t>
            </w:r>
            <w:r w:rsidRPr="00E44A6B">
              <w:rPr>
                <w:b/>
                <w:i/>
                <w:spacing w:val="-2"/>
                <w:lang w:val="vi-VN"/>
              </w:rPr>
              <w:t>Hội đồng thành viên các Tổng công ty, công ty thuộc thành phố</w:t>
            </w:r>
          </w:p>
        </w:tc>
      </w:tr>
      <w:tr w:rsidR="0030126D" w:rsidRPr="00EC2D7D" w:rsidTr="003C300E">
        <w:tc>
          <w:tcPr>
            <w:tcW w:w="636" w:type="dxa"/>
            <w:vMerge w:val="restart"/>
          </w:tcPr>
          <w:p w:rsidR="0030126D" w:rsidRPr="00E44A6B" w:rsidRDefault="0030126D" w:rsidP="003C300E">
            <w:pPr>
              <w:pStyle w:val="NormalWeb"/>
              <w:spacing w:before="0" w:beforeAutospacing="0" w:after="0" w:afterAutospacing="0"/>
              <w:jc w:val="center"/>
              <w:rPr>
                <w:i/>
                <w:lang w:val="vi-VN"/>
              </w:rPr>
            </w:pPr>
          </w:p>
        </w:tc>
        <w:tc>
          <w:tcPr>
            <w:tcW w:w="5176" w:type="dxa"/>
          </w:tcPr>
          <w:p w:rsidR="0030126D" w:rsidRPr="00E44A6B" w:rsidRDefault="0030126D" w:rsidP="003C300E">
            <w:pPr>
              <w:pStyle w:val="NormalWeb"/>
              <w:numPr>
                <w:ilvl w:val="0"/>
                <w:numId w:val="1"/>
              </w:numPr>
              <w:spacing w:before="0" w:beforeAutospacing="0" w:after="0" w:afterAutospacing="0"/>
              <w:ind w:left="390" w:hanging="283"/>
              <w:jc w:val="both"/>
              <w:rPr>
                <w:lang w:val="vi-VN"/>
              </w:rPr>
            </w:pPr>
            <w:r w:rsidRPr="00E44A6B">
              <w:rPr>
                <w:lang w:val="vi-VN"/>
              </w:rPr>
              <w:t xml:space="preserve">Kết quả thực hiện các chỉ tiêu, nhiệm vụ sản xuất kinh doanh, nghĩa vụ tài chính đối với nhà nước. </w:t>
            </w:r>
            <w:r w:rsidRPr="00E44A6B">
              <w:rPr>
                <w:i/>
                <w:lang w:val="vi-VN"/>
              </w:rPr>
              <w:t xml:space="preserve">(căn cứ trên kết quả thực hiện nội dung này của đảng bộ </w:t>
            </w:r>
            <w:r w:rsidRPr="00E44A6B">
              <w:rPr>
                <w:i/>
                <w:spacing w:val="-2"/>
                <w:lang w:val="vi-VN"/>
              </w:rPr>
              <w:t>tổng công ty, công ty</w:t>
            </w:r>
            <w:r w:rsidRPr="00E44A6B">
              <w:rPr>
                <w:i/>
                <w:lang w:val="vi-VN"/>
              </w:rPr>
              <w:t xml:space="preserve"> để đánh giá)</w:t>
            </w:r>
          </w:p>
          <w:p w:rsidR="0030126D" w:rsidRPr="00E44A6B" w:rsidRDefault="0030126D" w:rsidP="003C300E">
            <w:pPr>
              <w:pStyle w:val="NormalWeb"/>
              <w:numPr>
                <w:ilvl w:val="0"/>
                <w:numId w:val="1"/>
              </w:numPr>
              <w:spacing w:before="0" w:beforeAutospacing="0" w:after="0" w:afterAutospacing="0"/>
              <w:ind w:left="390" w:hanging="283"/>
              <w:jc w:val="both"/>
              <w:rPr>
                <w:spacing w:val="-8"/>
                <w:lang w:val="vi-VN"/>
              </w:rPr>
            </w:pPr>
            <w:r w:rsidRPr="00E44A6B">
              <w:rPr>
                <w:spacing w:val="-8"/>
                <w:lang w:val="vi-VN"/>
              </w:rPr>
              <w:t xml:space="preserve">Kết quả lãnh đạo, chỉ đạo công tác xây dựng Đảng, xây dựng hệ thống chính trị. </w:t>
            </w:r>
            <w:r w:rsidRPr="00E44A6B">
              <w:rPr>
                <w:i/>
                <w:spacing w:val="-8"/>
                <w:lang w:val="vi-VN"/>
              </w:rPr>
              <w:t>(căn cứ trên kết quả thực hiện nội dung này của đảng bộ tổng công ty, công ty để đánh giá)</w:t>
            </w:r>
          </w:p>
          <w:p w:rsidR="0030126D" w:rsidRPr="00E44A6B" w:rsidRDefault="0030126D" w:rsidP="003C300E">
            <w:pPr>
              <w:pStyle w:val="NormalWeb"/>
              <w:numPr>
                <w:ilvl w:val="0"/>
                <w:numId w:val="1"/>
              </w:numPr>
              <w:spacing w:before="0" w:beforeAutospacing="0" w:after="0" w:afterAutospacing="0"/>
              <w:ind w:left="390" w:hanging="283"/>
              <w:jc w:val="both"/>
              <w:rPr>
                <w:lang w:val="vi-VN"/>
              </w:rPr>
            </w:pPr>
            <w:r w:rsidRPr="00E44A6B">
              <w:rPr>
                <w:lang w:val="vi-VN"/>
              </w:rPr>
              <w:t xml:space="preserve">Việc chấp hành đường lối, chủ trương của </w:t>
            </w:r>
            <w:r w:rsidRPr="00E44A6B">
              <w:rPr>
                <w:lang w:val="vi-VN"/>
              </w:rPr>
              <w:lastRenderedPageBreak/>
              <w:t>Đảng, pháp luật của Nhà nước</w:t>
            </w:r>
          </w:p>
          <w:p w:rsidR="0030126D" w:rsidRPr="00E44A6B" w:rsidRDefault="0030126D" w:rsidP="003C300E">
            <w:pPr>
              <w:pStyle w:val="NormalWeb"/>
              <w:numPr>
                <w:ilvl w:val="0"/>
                <w:numId w:val="1"/>
              </w:numPr>
              <w:spacing w:before="0" w:beforeAutospacing="0" w:after="0" w:afterAutospacing="0"/>
              <w:ind w:left="390" w:hanging="283"/>
              <w:jc w:val="both"/>
              <w:rPr>
                <w:lang w:val="vi-VN"/>
              </w:rPr>
            </w:pPr>
            <w:r w:rsidRPr="00E44A6B">
              <w:rPr>
                <w:lang w:val="vi-VN"/>
              </w:rPr>
              <w:t>Việc chăm lo đời sống vật chất, tinh thần cho người lao động</w:t>
            </w:r>
          </w:p>
        </w:tc>
        <w:tc>
          <w:tcPr>
            <w:tcW w:w="1134" w:type="dxa"/>
          </w:tcPr>
          <w:p w:rsidR="0030126D" w:rsidRPr="00E44A6B" w:rsidRDefault="0030126D" w:rsidP="003C300E">
            <w:pPr>
              <w:pStyle w:val="NormalWeb"/>
              <w:spacing w:before="0" w:beforeAutospacing="0" w:after="0" w:afterAutospacing="0"/>
              <w:jc w:val="both"/>
              <w:rPr>
                <w:sz w:val="20"/>
                <w:szCs w:val="20"/>
                <w:lang w:val="vi-VN"/>
              </w:rPr>
            </w:pPr>
          </w:p>
        </w:tc>
        <w:tc>
          <w:tcPr>
            <w:tcW w:w="1276" w:type="dxa"/>
          </w:tcPr>
          <w:p w:rsidR="0030126D" w:rsidRPr="00E44A6B" w:rsidRDefault="0030126D" w:rsidP="003C300E">
            <w:pPr>
              <w:pStyle w:val="NormalWeb"/>
              <w:spacing w:before="0" w:beforeAutospacing="0" w:after="0" w:afterAutospacing="0"/>
              <w:jc w:val="both"/>
              <w:rPr>
                <w:sz w:val="20"/>
                <w:szCs w:val="20"/>
                <w:lang w:val="vi-VN"/>
              </w:rPr>
            </w:pPr>
          </w:p>
        </w:tc>
        <w:tc>
          <w:tcPr>
            <w:tcW w:w="992" w:type="dxa"/>
          </w:tcPr>
          <w:p w:rsidR="0030126D" w:rsidRPr="00E44A6B" w:rsidRDefault="0030126D" w:rsidP="003C300E">
            <w:pPr>
              <w:pStyle w:val="NormalWeb"/>
              <w:spacing w:before="0" w:beforeAutospacing="0" w:after="0" w:afterAutospacing="0"/>
              <w:jc w:val="both"/>
              <w:rPr>
                <w:sz w:val="20"/>
                <w:szCs w:val="20"/>
                <w:lang w:val="vi-VN"/>
              </w:rPr>
            </w:pPr>
          </w:p>
        </w:tc>
        <w:tc>
          <w:tcPr>
            <w:tcW w:w="1134" w:type="dxa"/>
          </w:tcPr>
          <w:p w:rsidR="0030126D" w:rsidRPr="00E44A6B" w:rsidRDefault="0030126D" w:rsidP="003C300E">
            <w:pPr>
              <w:pStyle w:val="NormalWeb"/>
              <w:spacing w:before="0" w:beforeAutospacing="0" w:after="0" w:afterAutospacing="0"/>
              <w:jc w:val="both"/>
              <w:rPr>
                <w:sz w:val="20"/>
                <w:szCs w:val="20"/>
                <w:lang w:val="vi-VN"/>
              </w:rPr>
            </w:pPr>
          </w:p>
        </w:tc>
      </w:tr>
      <w:tr w:rsidR="0030126D" w:rsidRPr="00EC2D7D" w:rsidTr="003C300E">
        <w:tc>
          <w:tcPr>
            <w:tcW w:w="636" w:type="dxa"/>
            <w:vMerge/>
          </w:tcPr>
          <w:p w:rsidR="0030126D" w:rsidRPr="00E44A6B" w:rsidRDefault="0030126D" w:rsidP="003C300E">
            <w:pPr>
              <w:pStyle w:val="NormalWeb"/>
              <w:spacing w:before="0" w:beforeAutospacing="0" w:after="0" w:afterAutospacing="0"/>
              <w:jc w:val="center"/>
              <w:rPr>
                <w:i/>
                <w:lang w:val="vi-VN"/>
              </w:rPr>
            </w:pPr>
          </w:p>
        </w:tc>
        <w:tc>
          <w:tcPr>
            <w:tcW w:w="5176" w:type="dxa"/>
          </w:tcPr>
          <w:p w:rsidR="0030126D" w:rsidRPr="00E44A6B" w:rsidRDefault="0030126D" w:rsidP="003C300E">
            <w:pPr>
              <w:pStyle w:val="NormalWeb"/>
              <w:numPr>
                <w:ilvl w:val="0"/>
                <w:numId w:val="1"/>
              </w:numPr>
              <w:spacing w:before="0" w:beforeAutospacing="0" w:after="0" w:afterAutospacing="0"/>
              <w:ind w:left="390" w:hanging="283"/>
              <w:jc w:val="both"/>
              <w:rPr>
                <w:lang w:val="vi-VN"/>
              </w:rPr>
            </w:pPr>
            <w:r w:rsidRPr="00E44A6B">
              <w:rPr>
                <w:rStyle w:val="Emphasis"/>
                <w:i w:val="0"/>
                <w:lang w:val="vi-VN"/>
              </w:rPr>
              <w:t>Kết quả đánh giá, xếp loại các đơn vị trực thuộc</w:t>
            </w:r>
          </w:p>
        </w:tc>
        <w:tc>
          <w:tcPr>
            <w:tcW w:w="1134" w:type="dxa"/>
          </w:tcPr>
          <w:p w:rsidR="0030126D" w:rsidRPr="00E44A6B" w:rsidRDefault="0030126D" w:rsidP="003C300E">
            <w:pPr>
              <w:pStyle w:val="NormalWeb"/>
              <w:spacing w:before="0" w:beforeAutospacing="0" w:after="0" w:afterAutospacing="0"/>
              <w:jc w:val="both"/>
              <w:rPr>
                <w:sz w:val="20"/>
                <w:szCs w:val="20"/>
                <w:lang w:val="vi-VN"/>
              </w:rPr>
            </w:pPr>
            <w:r w:rsidRPr="00E44A6B">
              <w:rPr>
                <w:sz w:val="20"/>
                <w:szCs w:val="20"/>
                <w:lang w:val="vi-VN"/>
              </w:rPr>
              <w:t>100% các đơn vị xếp loại hoàn thành tốt nhiệm  vụ trở lên</w:t>
            </w:r>
          </w:p>
        </w:tc>
        <w:tc>
          <w:tcPr>
            <w:tcW w:w="1276" w:type="dxa"/>
          </w:tcPr>
          <w:p w:rsidR="0030126D" w:rsidRPr="00E44A6B" w:rsidRDefault="0030126D" w:rsidP="003C300E">
            <w:pPr>
              <w:pStyle w:val="NormalWeb"/>
              <w:spacing w:before="0" w:beforeAutospacing="0" w:after="0" w:afterAutospacing="0"/>
              <w:jc w:val="both"/>
              <w:rPr>
                <w:sz w:val="20"/>
                <w:szCs w:val="20"/>
                <w:lang w:val="vi-VN"/>
              </w:rPr>
            </w:pPr>
            <w:r w:rsidRPr="00E44A6B">
              <w:rPr>
                <w:sz w:val="20"/>
                <w:szCs w:val="20"/>
                <w:lang w:val="vi-VN"/>
              </w:rPr>
              <w:t>100% xếp loại “hoàn thành nhiệm vụ” trở lên</w:t>
            </w:r>
          </w:p>
        </w:tc>
        <w:tc>
          <w:tcPr>
            <w:tcW w:w="992" w:type="dxa"/>
          </w:tcPr>
          <w:p w:rsidR="0030126D" w:rsidRPr="00E44A6B" w:rsidRDefault="0030126D" w:rsidP="003C300E">
            <w:pPr>
              <w:pStyle w:val="NormalWeb"/>
              <w:spacing w:before="0" w:beforeAutospacing="0" w:after="0" w:afterAutospacing="0"/>
              <w:jc w:val="both"/>
              <w:rPr>
                <w:sz w:val="20"/>
                <w:szCs w:val="20"/>
                <w:lang w:val="vi-VN"/>
              </w:rPr>
            </w:pPr>
            <w:r w:rsidRPr="00E44A6B">
              <w:rPr>
                <w:sz w:val="20"/>
                <w:szCs w:val="20"/>
                <w:lang w:val="vi-VN"/>
              </w:rPr>
              <w:t>Có 01 đơn vị trực thuộc bị xử lý kỷ luật (trừ trường hợp tự phát hiện)</w:t>
            </w:r>
          </w:p>
        </w:tc>
        <w:tc>
          <w:tcPr>
            <w:tcW w:w="1134" w:type="dxa"/>
          </w:tcPr>
          <w:p w:rsidR="0030126D" w:rsidRPr="00E44A6B" w:rsidRDefault="0030126D" w:rsidP="003C300E">
            <w:pPr>
              <w:pStyle w:val="NormalWeb"/>
              <w:spacing w:before="0" w:beforeAutospacing="0" w:after="0" w:afterAutospacing="0"/>
              <w:jc w:val="both"/>
              <w:rPr>
                <w:sz w:val="20"/>
                <w:szCs w:val="20"/>
                <w:lang w:val="vi-VN"/>
              </w:rPr>
            </w:pPr>
            <w:r w:rsidRPr="00E44A6B">
              <w:rPr>
                <w:sz w:val="20"/>
                <w:szCs w:val="20"/>
                <w:lang w:val="vi-VN"/>
              </w:rPr>
              <w:t>Có trên 02đơn vị trực thuộc bị xử lý kỷ luật (trừ trường hợp tự phát hiện)</w:t>
            </w:r>
          </w:p>
        </w:tc>
      </w:tr>
      <w:tr w:rsidR="0030126D" w:rsidTr="00C6605D">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p>
        </w:tc>
        <w:tc>
          <w:tcPr>
            <w:tcW w:w="1276" w:type="dxa"/>
            <w:vAlign w:val="center"/>
          </w:tcPr>
          <w:p w:rsidR="0030126D" w:rsidRPr="00C6605D" w:rsidRDefault="00C6605D" w:rsidP="00C6605D">
            <w:pPr>
              <w:pStyle w:val="NormalWeb"/>
              <w:spacing w:before="0" w:beforeAutospacing="0" w:after="0" w:afterAutospacing="0"/>
              <w:jc w:val="center"/>
              <w:rPr>
                <w:sz w:val="20"/>
                <w:szCs w:val="20"/>
                <w:lang w:val="vi-VN"/>
              </w:rPr>
            </w:pPr>
            <w:r>
              <w:rPr>
                <w:sz w:val="20"/>
                <w:szCs w:val="20"/>
                <w:lang w:val="vi-VN"/>
              </w:rPr>
              <w:t>x</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p>
        </w:tc>
        <w:tc>
          <w:tcPr>
            <w:tcW w:w="1134" w:type="dxa"/>
          </w:tcPr>
          <w:p w:rsidR="0030126D" w:rsidRPr="003C300E" w:rsidRDefault="0030126D" w:rsidP="003C300E">
            <w:pPr>
              <w:pStyle w:val="NormalWeb"/>
              <w:spacing w:before="0" w:beforeAutospacing="0" w:after="0" w:afterAutospacing="0"/>
              <w:jc w:val="both"/>
              <w:rPr>
                <w:b/>
                <w:i/>
                <w:sz w:val="20"/>
                <w:szCs w:val="20"/>
              </w:rPr>
            </w:pPr>
          </w:p>
        </w:tc>
      </w:tr>
    </w:tbl>
    <w:p w:rsidR="00C6605D" w:rsidRDefault="00693A03" w:rsidP="00DA3BFB">
      <w:pPr>
        <w:spacing w:after="0" w:line="240" w:lineRule="auto"/>
        <w:ind w:firstLine="720"/>
        <w:jc w:val="both"/>
        <w:rPr>
          <w:rFonts w:eastAsia="Times New Roman" w:cs="Times New Roman"/>
          <w:b/>
          <w:sz w:val="26"/>
          <w:szCs w:val="26"/>
          <w:lang w:val="vi-VN"/>
        </w:rPr>
      </w:pPr>
      <w:r w:rsidRPr="00DA3BFB">
        <w:rPr>
          <w:rFonts w:eastAsia="Times New Roman" w:cs="Times New Roman"/>
          <w:b/>
          <w:sz w:val="26"/>
          <w:szCs w:val="26"/>
        </w:rPr>
        <w:t xml:space="preserve">Nhận xét chung: </w:t>
      </w:r>
      <w:r w:rsidR="00B55FC4" w:rsidRPr="00B55FC4">
        <w:rPr>
          <w:rFonts w:eastAsia="Times New Roman" w:cs="Times New Roman"/>
          <w:sz w:val="26"/>
          <w:szCs w:val="26"/>
        </w:rPr>
        <w:t>Trong năm 2018 l</w:t>
      </w:r>
      <w:r w:rsidR="00B55FC4" w:rsidRPr="00B55FC4">
        <w:rPr>
          <w:bCs/>
          <w:szCs w:val="28"/>
        </w:rPr>
        <w:t>ãnh đạo</w:t>
      </w:r>
      <w:r w:rsidR="00B55FC4">
        <w:rPr>
          <w:bCs/>
          <w:szCs w:val="28"/>
        </w:rPr>
        <w:t xml:space="preserve"> phòng Kế hoạch – Tài chính đã quản lý, điều hành t</w:t>
      </w:r>
      <w:r w:rsidR="00B55FC4" w:rsidRPr="00495D27">
        <w:rPr>
          <w:bCs/>
          <w:szCs w:val="28"/>
        </w:rPr>
        <w:t>ập thể</w:t>
      </w:r>
      <w:r w:rsidR="00B55FC4">
        <w:rPr>
          <w:bCs/>
          <w:szCs w:val="28"/>
        </w:rPr>
        <w:t xml:space="preserve"> p</w:t>
      </w:r>
      <w:r w:rsidR="00B55FC4" w:rsidRPr="00495D27">
        <w:rPr>
          <w:bCs/>
          <w:szCs w:val="28"/>
        </w:rPr>
        <w:t xml:space="preserve">hòng luôn sáng tạo, vượt khó để </w:t>
      </w:r>
      <w:r w:rsidR="00B55FC4">
        <w:rPr>
          <w:bCs/>
          <w:szCs w:val="28"/>
        </w:rPr>
        <w:t xml:space="preserve">thực hiện </w:t>
      </w:r>
      <w:r w:rsidR="00B55FC4" w:rsidRPr="00495D27">
        <w:rPr>
          <w:bCs/>
          <w:szCs w:val="28"/>
        </w:rPr>
        <w:t>hoàn thành xuất sắ</w:t>
      </w:r>
      <w:r w:rsidR="00B55FC4">
        <w:rPr>
          <w:bCs/>
          <w:szCs w:val="28"/>
        </w:rPr>
        <w:t xml:space="preserve">c, vượt tiến độ về thời gian các chỉ tiêu và </w:t>
      </w:r>
      <w:r w:rsidR="00B55FC4" w:rsidRPr="00495D27">
        <w:rPr>
          <w:bCs/>
          <w:szCs w:val="28"/>
        </w:rPr>
        <w:t xml:space="preserve">nhiệm vụ được </w:t>
      </w:r>
      <w:r w:rsidR="00B55FC4">
        <w:rPr>
          <w:bCs/>
          <w:szCs w:val="28"/>
        </w:rPr>
        <w:t xml:space="preserve">Hiệu trưởng và phòng ban quản lý cấp trên </w:t>
      </w:r>
      <w:r w:rsidR="00B55FC4" w:rsidRPr="00495D27">
        <w:rPr>
          <w:bCs/>
          <w:szCs w:val="28"/>
        </w:rPr>
        <w:t>giao</w:t>
      </w:r>
      <w:r w:rsidR="00B55FC4">
        <w:rPr>
          <w:bCs/>
          <w:szCs w:val="28"/>
        </w:rPr>
        <w:t>.</w:t>
      </w:r>
    </w:p>
    <w:p w:rsidR="00693A03" w:rsidRPr="00E44A6B" w:rsidRDefault="00693A03" w:rsidP="00DA3BFB">
      <w:pPr>
        <w:spacing w:after="0" w:line="240" w:lineRule="auto"/>
        <w:ind w:firstLine="720"/>
        <w:jc w:val="both"/>
        <w:rPr>
          <w:rFonts w:eastAsia="Times New Roman" w:cs="Times New Roman"/>
          <w:sz w:val="26"/>
          <w:szCs w:val="26"/>
          <w:lang w:val="vi-VN"/>
        </w:rPr>
      </w:pPr>
      <w:r w:rsidRPr="00E44A6B">
        <w:rPr>
          <w:rFonts w:eastAsia="Times New Roman" w:cs="Times New Roman"/>
          <w:b/>
          <w:sz w:val="26"/>
          <w:szCs w:val="26"/>
          <w:lang w:val="vi-VN"/>
        </w:rPr>
        <w:t xml:space="preserve">Đề nghị xếp loại mức chất lượng: </w:t>
      </w:r>
      <w:r w:rsidR="00C6605D">
        <w:rPr>
          <w:rFonts w:eastAsia="Times New Roman" w:cs="Times New Roman"/>
          <w:b/>
          <w:sz w:val="26"/>
          <w:szCs w:val="26"/>
          <w:lang w:val="vi-VN"/>
        </w:rPr>
        <w:t>Ho</w:t>
      </w:r>
      <w:r w:rsidR="00C6605D" w:rsidRPr="00C6605D">
        <w:rPr>
          <w:rFonts w:eastAsia="Times New Roman" w:cs="Times New Roman"/>
          <w:b/>
          <w:sz w:val="26"/>
          <w:szCs w:val="26"/>
          <w:lang w:val="vi-VN"/>
        </w:rPr>
        <w:t>àn</w:t>
      </w:r>
      <w:r w:rsidR="00C6605D">
        <w:rPr>
          <w:rFonts w:eastAsia="Times New Roman" w:cs="Times New Roman"/>
          <w:b/>
          <w:sz w:val="26"/>
          <w:szCs w:val="26"/>
          <w:lang w:val="vi-VN"/>
        </w:rPr>
        <w:t xml:space="preserve"> th</w:t>
      </w:r>
      <w:r w:rsidR="00C6605D" w:rsidRPr="00C6605D">
        <w:rPr>
          <w:rFonts w:eastAsia="Times New Roman" w:cs="Times New Roman"/>
          <w:b/>
          <w:sz w:val="26"/>
          <w:szCs w:val="26"/>
          <w:lang w:val="vi-VN"/>
        </w:rPr>
        <w:t>à</w:t>
      </w:r>
      <w:r w:rsidR="00C6605D">
        <w:rPr>
          <w:rFonts w:eastAsia="Times New Roman" w:cs="Times New Roman"/>
          <w:b/>
          <w:sz w:val="26"/>
          <w:szCs w:val="26"/>
          <w:lang w:val="vi-VN"/>
        </w:rPr>
        <w:t>nh xu</w:t>
      </w:r>
      <w:r w:rsidR="00C6605D" w:rsidRPr="00C6605D">
        <w:rPr>
          <w:rFonts w:eastAsia="Times New Roman" w:cs="Times New Roman"/>
          <w:b/>
          <w:sz w:val="26"/>
          <w:szCs w:val="26"/>
          <w:lang w:val="vi-VN"/>
        </w:rPr>
        <w:t>ấ</w:t>
      </w:r>
      <w:r w:rsidR="00C6605D">
        <w:rPr>
          <w:rFonts w:eastAsia="Times New Roman" w:cs="Times New Roman"/>
          <w:b/>
          <w:sz w:val="26"/>
          <w:szCs w:val="26"/>
          <w:lang w:val="vi-VN"/>
        </w:rPr>
        <w:t>t s</w:t>
      </w:r>
      <w:r w:rsidR="00C6605D" w:rsidRPr="00C6605D">
        <w:rPr>
          <w:rFonts w:eastAsia="Times New Roman" w:cs="Times New Roman"/>
          <w:b/>
          <w:sz w:val="26"/>
          <w:szCs w:val="26"/>
          <w:lang w:val="vi-VN"/>
        </w:rPr>
        <w:t>ắ</w:t>
      </w:r>
      <w:r w:rsidR="00C6605D">
        <w:rPr>
          <w:rFonts w:eastAsia="Times New Roman" w:cs="Times New Roman"/>
          <w:b/>
          <w:sz w:val="26"/>
          <w:szCs w:val="26"/>
          <w:lang w:val="vi-VN"/>
        </w:rPr>
        <w:t>c nhi</w:t>
      </w:r>
      <w:r w:rsidR="00C6605D" w:rsidRPr="00C6605D">
        <w:rPr>
          <w:rFonts w:eastAsia="Times New Roman" w:cs="Times New Roman"/>
          <w:b/>
          <w:sz w:val="26"/>
          <w:szCs w:val="26"/>
          <w:lang w:val="vi-VN"/>
        </w:rPr>
        <w:t>ệ</w:t>
      </w:r>
      <w:r w:rsidR="00C6605D">
        <w:rPr>
          <w:rFonts w:eastAsia="Times New Roman" w:cs="Times New Roman"/>
          <w:b/>
          <w:sz w:val="26"/>
          <w:szCs w:val="26"/>
          <w:lang w:val="vi-VN"/>
        </w:rPr>
        <w:t>m v</w:t>
      </w:r>
      <w:r w:rsidR="00C6605D" w:rsidRPr="00C6605D">
        <w:rPr>
          <w:rFonts w:eastAsia="Times New Roman" w:cs="Times New Roman"/>
          <w:b/>
          <w:sz w:val="26"/>
          <w:szCs w:val="26"/>
          <w:lang w:val="vi-VN"/>
        </w:rPr>
        <w:t>ụ</w:t>
      </w:r>
    </w:p>
    <w:p w:rsidR="00693A03" w:rsidRPr="00E44A6B" w:rsidRDefault="00693A03" w:rsidP="00DA3BFB">
      <w:pPr>
        <w:spacing w:after="0" w:line="240" w:lineRule="auto"/>
        <w:ind w:firstLine="720"/>
        <w:jc w:val="both"/>
        <w:rPr>
          <w:rFonts w:eastAsia="Times New Roman" w:cs="Times New Roman"/>
          <w:b/>
          <w:i/>
          <w:iCs/>
          <w:sz w:val="26"/>
          <w:szCs w:val="26"/>
          <w:lang w:val="vi-VN"/>
        </w:rPr>
      </w:pPr>
      <w:r w:rsidRPr="00E44A6B">
        <w:rPr>
          <w:rFonts w:eastAsia="Times New Roman" w:cs="Times New Roman"/>
          <w:sz w:val="26"/>
          <w:szCs w:val="26"/>
          <w:lang w:val="vi-VN"/>
        </w:rPr>
        <w:t>("Hoàn thành xuất sắc nhiệm vụ", "Hoàn thành tốt nhiệm vụ", "Hoàn thành nhiệm vụ", "Không hoàn thành nhiệm vụ").</w:t>
      </w:r>
    </w:p>
    <w:p w:rsidR="00732320" w:rsidRDefault="00732320" w:rsidP="00C6605D">
      <w:pPr>
        <w:tabs>
          <w:tab w:val="center" w:pos="8080"/>
        </w:tabs>
        <w:rPr>
          <w:lang w:val="vi-VN"/>
        </w:rPr>
      </w:pPr>
    </w:p>
    <w:p w:rsidR="00C6605D" w:rsidRPr="00B55FC4" w:rsidRDefault="00C6605D" w:rsidP="00C6605D">
      <w:pPr>
        <w:tabs>
          <w:tab w:val="center" w:pos="8080"/>
        </w:tabs>
        <w:rPr>
          <w:b/>
          <w:szCs w:val="28"/>
          <w:lang w:val="vi-VN"/>
        </w:rPr>
      </w:pPr>
      <w:r>
        <w:rPr>
          <w:lang w:val="vi-VN"/>
        </w:rPr>
        <w:tab/>
      </w:r>
      <w:r w:rsidRPr="00B55FC4">
        <w:rPr>
          <w:b/>
          <w:szCs w:val="28"/>
          <w:lang w:val="vi-VN"/>
        </w:rPr>
        <w:t>Phòng Kế hoạch – Tài chính</w:t>
      </w:r>
    </w:p>
    <w:p w:rsidR="00C6605D" w:rsidRPr="00C6605D" w:rsidRDefault="00C6605D" w:rsidP="00C6605D">
      <w:pPr>
        <w:tabs>
          <w:tab w:val="center" w:pos="8080"/>
        </w:tabs>
        <w:rPr>
          <w:szCs w:val="28"/>
          <w:lang w:val="vi-VN"/>
        </w:rPr>
      </w:pPr>
    </w:p>
    <w:p w:rsidR="00C6605D" w:rsidRPr="00C6605D" w:rsidRDefault="00C6605D" w:rsidP="00C6605D">
      <w:pPr>
        <w:tabs>
          <w:tab w:val="center" w:pos="8080"/>
        </w:tabs>
        <w:rPr>
          <w:szCs w:val="28"/>
          <w:lang w:val="vi-VN"/>
        </w:rPr>
      </w:pPr>
      <w:bookmarkStart w:id="2" w:name="_GoBack"/>
      <w:bookmarkEnd w:id="2"/>
    </w:p>
    <w:p w:rsidR="00C6605D" w:rsidRPr="00EC2D7D" w:rsidRDefault="00C6605D" w:rsidP="00C6605D">
      <w:pPr>
        <w:tabs>
          <w:tab w:val="center" w:pos="8080"/>
        </w:tabs>
        <w:rPr>
          <w:b/>
          <w:szCs w:val="28"/>
          <w:lang w:val="vi-VN"/>
        </w:rPr>
      </w:pPr>
      <w:r w:rsidRPr="00C6605D">
        <w:rPr>
          <w:szCs w:val="28"/>
          <w:lang w:val="vi-VN"/>
        </w:rPr>
        <w:tab/>
      </w:r>
      <w:r w:rsidRPr="00EC2D7D">
        <w:rPr>
          <w:b/>
          <w:szCs w:val="28"/>
          <w:lang w:val="vi-VN"/>
        </w:rPr>
        <w:t>Nguyễn Kính</w:t>
      </w:r>
    </w:p>
    <w:sectPr w:rsidR="00C6605D" w:rsidRPr="00EC2D7D"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8E3" w:rsidRDefault="009738E3" w:rsidP="00693A03">
      <w:pPr>
        <w:spacing w:after="0" w:line="240" w:lineRule="auto"/>
      </w:pPr>
      <w:r>
        <w:separator/>
      </w:r>
    </w:p>
  </w:endnote>
  <w:endnote w:type="continuationSeparator" w:id="0">
    <w:p w:rsidR="009738E3" w:rsidRDefault="009738E3"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8E3" w:rsidRDefault="009738E3" w:rsidP="00693A03">
      <w:pPr>
        <w:spacing w:after="0" w:line="240" w:lineRule="auto"/>
      </w:pPr>
      <w:r>
        <w:separator/>
      </w:r>
    </w:p>
  </w:footnote>
  <w:footnote w:type="continuationSeparator" w:id="0">
    <w:p w:rsidR="009738E3" w:rsidRDefault="009738E3"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EC2D7D">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165D8D"/>
    <w:rsid w:val="001E594D"/>
    <w:rsid w:val="001F4EEF"/>
    <w:rsid w:val="002A12DD"/>
    <w:rsid w:val="002E14B3"/>
    <w:rsid w:val="0030126D"/>
    <w:rsid w:val="003C300E"/>
    <w:rsid w:val="00405F19"/>
    <w:rsid w:val="0046242E"/>
    <w:rsid w:val="00465BDD"/>
    <w:rsid w:val="004B5F55"/>
    <w:rsid w:val="004E3743"/>
    <w:rsid w:val="005C3233"/>
    <w:rsid w:val="005C5A4D"/>
    <w:rsid w:val="006269BC"/>
    <w:rsid w:val="00663CC6"/>
    <w:rsid w:val="00693A03"/>
    <w:rsid w:val="006963B6"/>
    <w:rsid w:val="006D0559"/>
    <w:rsid w:val="0073231A"/>
    <w:rsid w:val="00732320"/>
    <w:rsid w:val="007B477B"/>
    <w:rsid w:val="00835278"/>
    <w:rsid w:val="0085142A"/>
    <w:rsid w:val="0096426B"/>
    <w:rsid w:val="009738E3"/>
    <w:rsid w:val="00B21D68"/>
    <w:rsid w:val="00B55FC4"/>
    <w:rsid w:val="00C646C5"/>
    <w:rsid w:val="00C6605D"/>
    <w:rsid w:val="00C7042B"/>
    <w:rsid w:val="00D01359"/>
    <w:rsid w:val="00D9530A"/>
    <w:rsid w:val="00DA3BFB"/>
    <w:rsid w:val="00E12CAF"/>
    <w:rsid w:val="00E31A67"/>
    <w:rsid w:val="00E44A6B"/>
    <w:rsid w:val="00E91337"/>
    <w:rsid w:val="00E9262A"/>
    <w:rsid w:val="00EC2D7D"/>
    <w:rsid w:val="00EC722F"/>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 w:type="paragraph" w:styleId="BalloonText">
    <w:name w:val="Balloon Text"/>
    <w:basedOn w:val="Normal"/>
    <w:link w:val="BalloonTextChar"/>
    <w:uiPriority w:val="99"/>
    <w:semiHidden/>
    <w:unhideWhenUsed/>
    <w:rsid w:val="00E91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337"/>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 w:type="paragraph" w:styleId="BalloonText">
    <w:name w:val="Balloon Text"/>
    <w:basedOn w:val="Normal"/>
    <w:link w:val="BalloonTextChar"/>
    <w:uiPriority w:val="99"/>
    <w:semiHidden/>
    <w:unhideWhenUsed/>
    <w:rsid w:val="00E91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337"/>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134FF-5370-494C-822B-83B599D35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tham</cp:lastModifiedBy>
  <cp:revision>4</cp:revision>
  <cp:lastPrinted>2019-01-22T02:10:00Z</cp:lastPrinted>
  <dcterms:created xsi:type="dcterms:W3CDTF">2019-01-22T02:09:00Z</dcterms:created>
  <dcterms:modified xsi:type="dcterms:W3CDTF">2019-01-22T02:17:00Z</dcterms:modified>
</cp:coreProperties>
</file>